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88" w:rsidRDefault="007E5B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99.5pt">
            <v:imagedata r:id="rId4" o:title="1D511283"/>
          </v:shape>
        </w:pict>
      </w:r>
      <w:r>
        <w:lastRenderedPageBreak/>
        <w:pict>
          <v:shape id="_x0000_i1026" type="#_x0000_t75" style="width:424.5pt;height:699.5pt">
            <v:imagedata r:id="rId5" o:title="994922A8"/>
          </v:shape>
        </w:pict>
      </w:r>
    </w:p>
    <w:sectPr w:rsidR="002C0688" w:rsidSect="002C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E5BEE"/>
    <w:rsid w:val="00110AD3"/>
    <w:rsid w:val="0024709C"/>
    <w:rsid w:val="002C0688"/>
    <w:rsid w:val="007E5BEE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zákazník Provyt, s.r.o.</dc:creator>
  <cp:keywords/>
  <dc:description/>
  <cp:lastModifiedBy>zákazník Provyt, s.r.o.</cp:lastModifiedBy>
  <cp:revision>1</cp:revision>
  <dcterms:created xsi:type="dcterms:W3CDTF">2014-04-01T10:51:00Z</dcterms:created>
  <dcterms:modified xsi:type="dcterms:W3CDTF">2014-04-01T10:55:00Z</dcterms:modified>
</cp:coreProperties>
</file>